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практической работы помогает развитию способности к уголовно-правовой оценке обстоятельств контрольного задания, квалификации преступления и обоснованию избранной квалификации. Последующее рецензирование контрольной работы даёт возможность определить степень усвоения соответствующих  разделов уголовного права, знание руководящих разъяснений пленумов Верховного суда Российской Федерации, а также действующих постановлений пленумов Верховного суда СССР, умение анализировать уголовно-правовые нормы и правильно применять их.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Изучая условия задачи, </w:t>
      </w: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следует помнить</w:t>
      </w: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изложенные в ней </w:t>
      </w: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фактические обстоятельства являются установленными.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pacing w:val="-2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iCs/>
          <w:color w:val="000000"/>
          <w:spacing w:val="-20"/>
          <w:sz w:val="26"/>
          <w:szCs w:val="26"/>
          <w:lang w:eastAsia="ru-RU"/>
        </w:rPr>
        <w:t xml:space="preserve">Решение задачи нужно начинать с ответа на вопрос:  имеется ли в </w:t>
      </w:r>
      <w:proofErr w:type="gramStart"/>
      <w:r w:rsidRPr="00AC581D">
        <w:rPr>
          <w:rFonts w:ascii="Times New Roman" w:eastAsia="Times New Roman" w:hAnsi="Times New Roman" w:cs="Times New Roman"/>
          <w:i/>
          <w:iCs/>
          <w:color w:val="000000"/>
          <w:spacing w:val="-20"/>
          <w:sz w:val="26"/>
          <w:szCs w:val="26"/>
          <w:lang w:eastAsia="ru-RU"/>
        </w:rPr>
        <w:t>содеянном</w:t>
      </w:r>
      <w:proofErr w:type="gramEnd"/>
      <w:r w:rsidRPr="00AC581D">
        <w:rPr>
          <w:rFonts w:ascii="Times New Roman" w:eastAsia="Times New Roman" w:hAnsi="Times New Roman" w:cs="Times New Roman"/>
          <w:i/>
          <w:iCs/>
          <w:color w:val="000000"/>
          <w:spacing w:val="-20"/>
          <w:sz w:val="26"/>
          <w:szCs w:val="26"/>
          <w:lang w:eastAsia="ru-RU"/>
        </w:rPr>
        <w:t xml:space="preserve"> состав преступления. При положительном ответе на этот вопрос следует квалифицировать это преступление (назвать пункт (пункты), часть и номер статьи Особенной части УК РФ).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из условий задачи усматривается предварительная преступная деятельность либо совершение преступления в соучастии, то названные обстоятельства нужно учесть путём дополнительной ссылки на соответствующие статьи Общей части УК РФ.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Квалификацию преступления надо давать в отношении каждого виновного лица и по всем эпизодам, которые следует рассматривать как преступления.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Избранную квалификацию нужно обосновать в процессе подробного юридического анализа состава преступления (объекта, объективной и субъективной  стороны, а также  субъекта преступления). Юридический анализ должен выражаться в характеристике конкретного состава преступления не вообще, а на основе фактических данных, названных в условиях задачи.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из условий задачи явствует, что в </w:t>
      </w:r>
      <w:proofErr w:type="gramStart"/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содеянном</w:t>
      </w:r>
      <w:proofErr w:type="gramEnd"/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имеются признаки нескольких составов преступлений, то юридический анализ должен даваться по каждому составу раздельно.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преступление (по условиям задачи) совершили несколько лиц, то юридический анализ должен быть общим в отношении всех соучастников, однако в процессе юридического анализа следует показать особенности каждого из участников (в случае, когда они имеются).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юридического анализа нужно определить вид состава преступления по структуре, конструкции объективной стороны и степени тяжести.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Юридический анализ начинается с характеристики объекта преступления:  сначала родового, затем видового и потом непосредственного. Следует назвать и предмет преступления, если в анализируемом составе он имеется</w:t>
      </w: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Приступая к анализу объективной стороны, необходимо с учётом вида состава по конструкции дать характеристику её обязательных признаков. В материальных составах это деяние, общественно опасное последствие и причинная </w:t>
      </w: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связь между деянием и последствием, а в формальных составах – деяние. </w:t>
      </w:r>
      <w:r w:rsidRPr="00AC581D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Характеризуя деяние (уголовно-правовое действие или бездействие), нужно сказать, как оно сформулировано в законе, что следует под ним понимать в соответствии с разъяснением Пленума Верховного суда РФ (если по этой категории дел такие разъяснения имеются), а затем обосновать свой вывод ссылкой на фактические данные, содержащиеся в условиях задачи. Аналогичным образом следует проанализировать общественно опасное последствие и причинную связь.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назвать момент окончания преступления. При наличии в конкретном составе других признаков объективной стороны (времени, места, обстановки, способа или средств совершения преступления) их следует также охарактеризовать и показать их значение для данного состава преступления.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преступление не окончено или совершено в соучастии, необходимо раскрыть объективные признаки приготовления или покушения на преступление либо соучастие.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субъективной стороны надо начинать с определения формы и вида вины, а затем раскрыть содержание интеллектуального и волевого моментов конкретного вида исходя из формулировок закона (ст.25 и 26 УК РФ) и фактических обстоятельств дела, которые обязательно должны быть отражены в содержании вины. Затем нужно проанализировать мотив, цель и эмоции, если они являются признаками субъективной стороны данного состава преступления.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Переходя к характеристике субъекта преступления, надо назвать конкретное лицо, которое подлежит привлечению к уголовной ответственности, возраст, с которого она наступает, и его  вменяемость.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необходимых случаях нужно обосновать наличие признаков специального субъекта.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квалифицированного состава его лучше рассматривать после анализа основного состава преступления.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Выполняя контрольную работу, следует помнить, что правильное решение задач и грамотный юридический анализ могут быть достигнуты при хорошем знании уголовного закона, постановлений Пленума Верховного суда РФ и действующих постановлений Пленума Верховного суда СССР по конкретным категориям уголовных дел, учебной и монографической литературы. Названные постановления пленума можно найти в Сборнике постановлений пленумов Верховных  судов СССР и РСФСР (Российской Федерации) по уголовным делам  </w:t>
      </w:r>
      <w:proofErr w:type="gramStart"/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 </w:t>
      </w:r>
      <w:proofErr w:type="gramEnd"/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ХГАЭП, Хабаровск, 2008).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Условие задачи переписывать не нужно, объём на теоретическую часть работы 8 – 12 страниц.</w:t>
      </w:r>
    </w:p>
    <w:p w:rsidR="005A766A" w:rsidRDefault="005A766A"/>
    <w:p w:rsidR="00460A22" w:rsidRDefault="00460A22"/>
    <w:p w:rsidR="00460A22" w:rsidRDefault="00460A22"/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(</w:t>
      </w: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варианта)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1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Климов постоянно ревновал жену. Возвратившись из командировки, он узнал от соседей, что во время его отсутствия жена поздно возвращалась домой в состоянии опьянения и, как предполагали соседи, видимо, весело проводила время. Дождавшись прихода жены, Климов решил объясниться с ней. Жена начала грубить. Климов с криком: «Я тебя сейчас убью!» </w:t>
      </w: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кинулся в кладовку, где у него хранилось охотничье ружьё. Жена выбежала на улицу. Вслед за ней с заряженным ружьём выбежал Климов. Чувствуя, что жену он догнать не сможет, Климов выстрелил в неё, но промахнулся. Заряд крупной дроби пришёлся в голову и шею </w:t>
      </w:r>
      <w:proofErr w:type="spellStart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Болотниковой</w:t>
      </w:r>
      <w:proofErr w:type="spellEnd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торговавшей на пешеходной дорожке пирожками. От полученного ранения она скончалась на месте преступления.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Дайте уголовно-правовую оценку </w:t>
      </w:r>
      <w:proofErr w:type="gramStart"/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содеянного</w:t>
      </w:r>
      <w:proofErr w:type="gramEnd"/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2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Архипов и Щукин решили совершить кражу из кассы сельскохозяйственного предприятия. Они видели, как утром кассир уехала в город за получением денег из банка. Вернулась она в конце рабочего дня, и зарплату в этот день не выдавали. Архипов и Щукин решили, что, видимо, заработную плату будут выдавать на следующий день. По их предположению, в кассе должно быть не менее миллиона рублей. Ночью, разобрав на чердаке печную переборку, они проникли в помещение кассы и под утро, применяя газорезку, открыли металлический сейф кассы. Денег, кроме тарелки с металлической  монетой на сумму около ста рублей, в сейфе не было. Оказалось, что при оформлении чека была допущена ошибка и по этой причине в банке деньги не выдали.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Дайте квалификацию </w:t>
      </w:r>
      <w:proofErr w:type="gramStart"/>
      <w:r w:rsidRPr="00AC5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содеянному</w:t>
      </w:r>
      <w:proofErr w:type="gramEnd"/>
      <w:r w:rsidRPr="00AC581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3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Ушаков, шофёр грузовой автомашины следовал по улице и увидел облако пара, исходящего из колодца системы водяного отопления. Он въехал в это облако при отсутствии видимости, не снижая скорости, и совершил наезд на рабочего, которому был причинён тяжкий вред здоровью. Ушаков был привлечён к уголовной ответственности по ч. 1 ст. 264 УК РФ.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Жена Ушакова пожаловалась своей знакомой Никитиной, ранее работавшей в суде секретарем суда на то, что мужа </w:t>
      </w:r>
      <w:proofErr w:type="gramStart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осудят и лишат права на управления автомобилем и тогда семья</w:t>
      </w:r>
      <w:proofErr w:type="gramEnd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будет испытывать тяжелые материальные затруднения. Никитина ответила, что она хорошо знает судью, поговорит с ней о том, чтобы Ушакова строго не наказывали и не лишили права на управление автомобилем, но за эту услугу судье надо уплатить две тысячи долларов США. 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Ушакова отдала Никитиной деньги, которая судье их не передавала и оставила себе, заверив Ушакову, что всё будет в порядке.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Ушаков был осуждён к трём годам лишения условно с запрещением в течение трёх лет </w:t>
      </w:r>
      <w:proofErr w:type="gramStart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управлять</w:t>
      </w:r>
      <w:proofErr w:type="gramEnd"/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автомобилем.</w:t>
      </w:r>
    </w:p>
    <w:p w:rsidR="00460A22" w:rsidRPr="00AC581D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Ушакова написала жалобу прокурору, в которой  просила привлечь к ответственности судью за то, что она взяла деньги, но своего обещания не сдержала.</w:t>
      </w:r>
    </w:p>
    <w:p w:rsidR="00460A22" w:rsidRDefault="00460A22" w:rsidP="00460A2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Дайте уголовно-правовую оценку </w:t>
      </w:r>
      <w:proofErr w:type="gramStart"/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содеянного</w:t>
      </w:r>
      <w:proofErr w:type="gramEnd"/>
      <w:r w:rsidRPr="00AC581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460A22" w:rsidRDefault="00460A22">
      <w:bookmarkStart w:id="0" w:name="_GoBack"/>
      <w:bookmarkEnd w:id="0"/>
    </w:p>
    <w:sectPr w:rsidR="00460A22" w:rsidSect="00460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0CB"/>
    <w:rsid w:val="00460A22"/>
    <w:rsid w:val="005A766A"/>
    <w:rsid w:val="00B850CB"/>
    <w:rsid w:val="00CE1BBE"/>
    <w:rsid w:val="00E0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2016-07-04T12:07:00Z</dcterms:created>
  <dcterms:modified xsi:type="dcterms:W3CDTF">2016-07-04T12:07:00Z</dcterms:modified>
</cp:coreProperties>
</file>